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F" w:rsidRPr="005E6F0F" w:rsidRDefault="009C33B3" w:rsidP="005E6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</w:t>
      </w:r>
      <w:r w:rsidR="005E6F0F" w:rsidRPr="005E6F0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Мероприятия по профилактике туберкулеза</w:t>
      </w:r>
    </w:p>
    <w:p w:rsidR="0056643A" w:rsidRDefault="0056643A">
      <w:pPr>
        <w:rPr>
          <w:rFonts w:ascii="Times New Roman" w:hAnsi="Times New Roman" w:cs="Times New Roman"/>
        </w:rPr>
      </w:pPr>
    </w:p>
    <w:p w:rsidR="005E6F0F" w:rsidRDefault="005E6F0F">
      <w:pPr>
        <w:rPr>
          <w:rFonts w:ascii="Times New Roman" w:hAnsi="Times New Roman" w:cs="Times New Roman"/>
        </w:rPr>
      </w:pPr>
    </w:p>
    <w:p w:rsidR="005E6F0F" w:rsidRDefault="005E6F0F" w:rsidP="005E6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F0F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Туберкулез является международной и национальной проблемой здравоохранения, т.к.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мире ежегодно заболевают туберкулѐзом более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млн. человек, а около 3-х млн. </w:t>
      </w:r>
      <w:r w:rsidRPr="005E6F0F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умирает от туберкулѐза.</w:t>
      </w:r>
    </w:p>
    <w:p w:rsidR="005E6F0F" w:rsidRDefault="005E6F0F" w:rsidP="005E6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819" w:rsidRDefault="005E6F0F" w:rsidP="005E6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детском саду были проведены с детьми мероприятия по профилактике туберкулёза</w:t>
      </w:r>
    </w:p>
    <w:p w:rsidR="00172819" w:rsidRPr="00172819" w:rsidRDefault="00172819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Медсестра Тетерина Л.М. рассказала детям </w:t>
      </w:r>
      <w:r w:rsidRPr="00172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эффективном методе</w:t>
      </w:r>
      <w:r w:rsidRPr="00172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туберкулѐза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172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первую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которым являе</w:t>
      </w:r>
      <w:r w:rsidRPr="0017281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</w:p>
    <w:p w:rsidR="005E6F0F" w:rsidRDefault="00172819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81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противотуберкулѐзные прививки</w:t>
      </w:r>
    </w:p>
    <w:p w:rsidR="00432143" w:rsidRDefault="00432143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8C2" w:rsidRDefault="009418C2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D3" w:rsidRDefault="009418C2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29200" cy="3488349"/>
            <wp:effectExtent l="0" t="762000" r="0" b="759801"/>
            <wp:docPr id="9" name="Рисунок 5" descr="C:\Users\user\Desktop\Новая папка\20171120_11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20171120_111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29158" cy="34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D3" w:rsidRDefault="00101FE9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E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83200" cy="2971800"/>
            <wp:effectExtent l="19050" t="0" r="0" b="0"/>
            <wp:docPr id="4" name="Рисунок 3" descr="C:\Users\user\Desktop\Новая папка\20171120_11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20171120_111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205" cy="297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8C2" w:rsidRDefault="009418C2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8C2" w:rsidRDefault="009418C2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8C2" w:rsidRDefault="009418C2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8C2" w:rsidRDefault="009418C2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8C2" w:rsidRDefault="009418C2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8C2" w:rsidRDefault="009418C2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8C2" w:rsidRDefault="009418C2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8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66168" cy="2733040"/>
            <wp:effectExtent l="0" t="457200" r="0" b="448310"/>
            <wp:docPr id="10" name="Рисунок 1" descr="C:\Users\user\Desktop\Новая папка\20171120_11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0171120_112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2053" cy="275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E9" w:rsidRDefault="00101FE9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143" w:rsidRDefault="00432143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143" w:rsidRDefault="00432143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D3" w:rsidRDefault="00A312D3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2D3" w:rsidRDefault="00A312D3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просмотрели учебный мультфильм: «Сказка о том, где туберкулёзной палочке живется хорошо</w:t>
      </w:r>
      <w:r w:rsidR="005E2D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E2D3A" w:rsidRDefault="005E2D3A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D3A" w:rsidRDefault="005E2D3A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D3A" w:rsidRDefault="00101FE9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E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45545" cy="2729285"/>
            <wp:effectExtent l="0" t="609600" r="0" b="585415"/>
            <wp:docPr id="5" name="Рисунок 2" descr="C:\Users\user\Desktop\Новая папка\20171120_10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20171120_100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1997" cy="273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3A" w:rsidRDefault="005E2D3A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D3A" w:rsidRDefault="005E2D3A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143" w:rsidRDefault="00432143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143" w:rsidRDefault="00432143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A00" w:rsidRPr="00232A00" w:rsidRDefault="005E2D3A" w:rsidP="00232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размещена  информация « Что делать, если реакция Манту положительная», « Ответственность за отказ от прививок», </w:t>
      </w:r>
    </w:p>
    <w:p w:rsidR="00232A00" w:rsidRPr="00232A00" w:rsidRDefault="00232A00" w:rsidP="00232A0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A00">
        <w:rPr>
          <w:rFonts w:ascii="Times New Roman" w:eastAsia="Times New Roman" w:hAnsi="Times New Roman" w:cs="Times New Roman"/>
          <w:sz w:val="28"/>
          <w:szCs w:val="28"/>
        </w:rPr>
        <w:t>«Профилактика туберкулёза в детском возрасте»;</w:t>
      </w:r>
    </w:p>
    <w:p w:rsidR="00232A00" w:rsidRPr="00232A00" w:rsidRDefault="00232A00" w:rsidP="00232A0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A00">
        <w:rPr>
          <w:rFonts w:ascii="Times New Roman" w:eastAsia="Times New Roman" w:hAnsi="Times New Roman" w:cs="Times New Roman"/>
          <w:sz w:val="28"/>
          <w:szCs w:val="28"/>
        </w:rPr>
        <w:t>«Памятка по профилактике туберкулёза»;</w:t>
      </w:r>
    </w:p>
    <w:p w:rsidR="00232A00" w:rsidRDefault="00232A00" w:rsidP="00232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A00">
        <w:rPr>
          <w:rFonts w:ascii="Times New Roman" w:eastAsia="Times New Roman" w:hAnsi="Times New Roman" w:cs="Times New Roman"/>
          <w:sz w:val="28"/>
          <w:szCs w:val="28"/>
        </w:rPr>
        <w:t>«Про прививку БЦЖ  и реакцию Манту»</w:t>
      </w:r>
    </w:p>
    <w:p w:rsidR="00232A00" w:rsidRDefault="00232A00" w:rsidP="00232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2A00" w:rsidRPr="00232A00" w:rsidRDefault="00232A00" w:rsidP="0017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проведены дни здоровья  с привлечением сотрудников Детского кабинета.</w:t>
      </w:r>
    </w:p>
    <w:sectPr w:rsidR="00232A00" w:rsidRPr="00232A00" w:rsidSect="0056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6F0F"/>
    <w:rsid w:val="00077835"/>
    <w:rsid w:val="00087796"/>
    <w:rsid w:val="00101FE9"/>
    <w:rsid w:val="00172819"/>
    <w:rsid w:val="00232A00"/>
    <w:rsid w:val="00334DC9"/>
    <w:rsid w:val="00432143"/>
    <w:rsid w:val="0056643A"/>
    <w:rsid w:val="005E2D3A"/>
    <w:rsid w:val="005E6F0F"/>
    <w:rsid w:val="005F5925"/>
    <w:rsid w:val="00770EB5"/>
    <w:rsid w:val="009418C2"/>
    <w:rsid w:val="009C33B3"/>
    <w:rsid w:val="00A312D3"/>
    <w:rsid w:val="00CC04EC"/>
    <w:rsid w:val="00FE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2017-11-20T07:17:00Z</dcterms:created>
  <dcterms:modified xsi:type="dcterms:W3CDTF">2017-11-21T03:08:00Z</dcterms:modified>
</cp:coreProperties>
</file>